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r w:rsidRPr="000F296D">
        <w:rPr>
          <w:b/>
          <w:bCs/>
          <w:sz w:val="28"/>
          <w:szCs w:val="28"/>
        </w:rPr>
        <w:t>15 Лекция Действие упругих колебаний на горные породы</w:t>
      </w:r>
    </w:p>
    <w:bookmarkEnd w:id="0"/>
    <w:p w:rsid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296D">
        <w:rPr>
          <w:sz w:val="28"/>
          <w:szCs w:val="28"/>
        </w:rPr>
        <w:t>Упругие колебания низкой частоты достаточной мощности чаще всего приводят к тем же последствиям, что и механическое напряжение. При этом происходит усталостное разрушение пород. Возможен эффект уплотнения и сортировки рыхлых горных пород.</w:t>
      </w:r>
    </w:p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296D">
        <w:rPr>
          <w:sz w:val="28"/>
          <w:szCs w:val="28"/>
        </w:rPr>
        <w:t>Особые явления наблюдаются при распространении в горных породах и жидкостях высокочастотных упругих колебаний (в том числе и ультразвука). Малая длина волн позволяет их концентрировать в узкий пучок. Это способствует получению высоких интенсивностей звука с предельными амплитудами смещения и соответствующему проявлению механических, тепловых, электрических и химических эффектов. Причиной этих эффектов являются вызванные ультразвуком колебания частиц, особенно продольные колебания, связанные с деформациями сжатия и растяжения.</w:t>
      </w:r>
    </w:p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296D">
        <w:rPr>
          <w:sz w:val="28"/>
          <w:szCs w:val="28"/>
        </w:rPr>
        <w:t xml:space="preserve">При прохождении ультразвука через жидкость возникает </w:t>
      </w:r>
      <w:r w:rsidRPr="000F296D">
        <w:rPr>
          <w:b/>
          <w:bCs/>
          <w:sz w:val="28"/>
          <w:szCs w:val="28"/>
        </w:rPr>
        <w:t>кавитация</w:t>
      </w:r>
      <w:r w:rsidRPr="000F296D">
        <w:rPr>
          <w:sz w:val="28"/>
          <w:szCs w:val="28"/>
        </w:rPr>
        <w:t>.</w:t>
      </w:r>
    </w:p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296D">
        <w:rPr>
          <w:sz w:val="28"/>
          <w:szCs w:val="28"/>
        </w:rPr>
        <w:t xml:space="preserve">Когда в некоторых участках жидкости внутреннее давление </w:t>
      </w:r>
      <w:r w:rsidRPr="000F296D">
        <w:rPr>
          <w:i/>
          <w:iCs/>
          <w:sz w:val="28"/>
          <w:szCs w:val="28"/>
        </w:rPr>
        <w:t xml:space="preserve">р </w:t>
      </w:r>
      <w:r w:rsidRPr="000F296D">
        <w:rPr>
          <w:sz w:val="28"/>
          <w:szCs w:val="28"/>
        </w:rPr>
        <w:t xml:space="preserve">будет ниже статического ее давления </w:t>
      </w:r>
      <w:r w:rsidRPr="000F296D">
        <w:rPr>
          <w:i/>
          <w:iCs/>
          <w:sz w:val="28"/>
          <w:szCs w:val="28"/>
        </w:rPr>
        <w:t>р</w:t>
      </w:r>
      <w:r w:rsidRPr="000F296D">
        <w:rPr>
          <w:i/>
          <w:iCs/>
          <w:sz w:val="28"/>
          <w:szCs w:val="28"/>
          <w:vertAlign w:val="subscript"/>
        </w:rPr>
        <w:t>0</w:t>
      </w:r>
      <w:r w:rsidRPr="000F296D">
        <w:rPr>
          <w:i/>
          <w:iCs/>
          <w:sz w:val="28"/>
          <w:szCs w:val="28"/>
        </w:rPr>
        <w:t xml:space="preserve">, </w:t>
      </w:r>
      <w:r w:rsidRPr="000F296D">
        <w:rPr>
          <w:sz w:val="28"/>
          <w:szCs w:val="28"/>
        </w:rPr>
        <w:t xml:space="preserve">происходит разрыв жидкости. Жидкость испаряется и образуются </w:t>
      </w:r>
      <w:proofErr w:type="spellStart"/>
      <w:r w:rsidRPr="000F296D">
        <w:rPr>
          <w:sz w:val="28"/>
          <w:szCs w:val="28"/>
        </w:rPr>
        <w:t>кавитационные</w:t>
      </w:r>
      <w:proofErr w:type="spellEnd"/>
      <w:r w:rsidRPr="000F296D">
        <w:rPr>
          <w:sz w:val="28"/>
          <w:szCs w:val="28"/>
        </w:rPr>
        <w:t xml:space="preserve"> пузырьки, которые захлопываются сразу же, как только </w:t>
      </w:r>
      <w:r w:rsidRPr="000F296D">
        <w:rPr>
          <w:i/>
          <w:iCs/>
          <w:sz w:val="28"/>
          <w:szCs w:val="28"/>
        </w:rPr>
        <w:t xml:space="preserve">р </w:t>
      </w:r>
      <w:r w:rsidRPr="000F296D">
        <w:rPr>
          <w:sz w:val="28"/>
          <w:szCs w:val="28"/>
        </w:rPr>
        <w:t xml:space="preserve">станет больше </w:t>
      </w:r>
      <w:r w:rsidRPr="000F296D">
        <w:rPr>
          <w:i/>
          <w:iCs/>
          <w:sz w:val="28"/>
          <w:szCs w:val="28"/>
        </w:rPr>
        <w:t>р</w:t>
      </w:r>
      <w:r w:rsidRPr="000F296D">
        <w:rPr>
          <w:i/>
          <w:iCs/>
          <w:sz w:val="28"/>
          <w:szCs w:val="28"/>
          <w:vertAlign w:val="subscript"/>
        </w:rPr>
        <w:t>0</w:t>
      </w:r>
      <w:r w:rsidRPr="000F296D">
        <w:rPr>
          <w:i/>
          <w:iCs/>
          <w:sz w:val="28"/>
          <w:szCs w:val="28"/>
        </w:rPr>
        <w:t>.</w:t>
      </w:r>
    </w:p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296D">
        <w:rPr>
          <w:sz w:val="28"/>
          <w:szCs w:val="28"/>
        </w:rPr>
        <w:t>Появлению кавитации особенно способствует наличие в жидкости инородных тел или пузырьков, являющихся как бы центрами ее возникновения. Вблизи этих центров силы притяжения между молекулами воды значительно ослаблены.</w:t>
      </w:r>
    </w:p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296D">
        <w:rPr>
          <w:sz w:val="28"/>
          <w:szCs w:val="28"/>
        </w:rPr>
        <w:t>Кавитацию можно вызвать различными способами — механическим (гидравлические удары, ультразвук), электрическим (электрический разряд в жидкости) и др.</w:t>
      </w:r>
    </w:p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296D">
        <w:rPr>
          <w:sz w:val="28"/>
          <w:szCs w:val="28"/>
        </w:rPr>
        <w:t xml:space="preserve">Ультразвуковые волны создают в жидкости зоны растяжения и зоны сжатия. </w:t>
      </w:r>
      <w:proofErr w:type="spellStart"/>
      <w:r w:rsidRPr="000F296D">
        <w:rPr>
          <w:sz w:val="28"/>
          <w:szCs w:val="28"/>
        </w:rPr>
        <w:t>Кавитационные</w:t>
      </w:r>
      <w:proofErr w:type="spellEnd"/>
      <w:r w:rsidRPr="000F296D">
        <w:rPr>
          <w:sz w:val="28"/>
          <w:szCs w:val="28"/>
        </w:rPr>
        <w:t xml:space="preserve"> пузырьки появляются в зонах растяжения. Кавитация вызывает эрозию поверхности твердых тел, находящихся в жидкости.</w:t>
      </w:r>
    </w:p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296D">
        <w:rPr>
          <w:sz w:val="28"/>
          <w:szCs w:val="28"/>
        </w:rPr>
        <w:t xml:space="preserve">При частотах более 5 </w:t>
      </w:r>
      <w:proofErr w:type="spellStart"/>
      <w:r w:rsidRPr="000F296D">
        <w:rPr>
          <w:sz w:val="28"/>
          <w:szCs w:val="28"/>
        </w:rPr>
        <w:t>Мгц</w:t>
      </w:r>
      <w:proofErr w:type="spellEnd"/>
      <w:r w:rsidRPr="000F296D">
        <w:rPr>
          <w:sz w:val="28"/>
          <w:szCs w:val="28"/>
        </w:rPr>
        <w:t xml:space="preserve"> кавитация не наблюдается (процесс возникновения, и исчезновения пузырьков не успевает завершиться).</w:t>
      </w:r>
    </w:p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296D">
        <w:rPr>
          <w:sz w:val="28"/>
          <w:szCs w:val="28"/>
        </w:rPr>
        <w:t xml:space="preserve">Кавитация в жидкости является причиной возникновения некоторых эффектов, важнейшим из которых следует считать </w:t>
      </w:r>
      <w:proofErr w:type="spellStart"/>
      <w:r w:rsidRPr="000F296D">
        <w:rPr>
          <w:sz w:val="28"/>
          <w:szCs w:val="28"/>
          <w:u w:val="single"/>
        </w:rPr>
        <w:t>диспергацию</w:t>
      </w:r>
      <w:proofErr w:type="spellEnd"/>
      <w:r w:rsidRPr="000F296D">
        <w:rPr>
          <w:sz w:val="28"/>
          <w:szCs w:val="28"/>
        </w:rPr>
        <w:t xml:space="preserve"> (разрушение) твердых тел, расположенных в области распространения звука.</w:t>
      </w:r>
    </w:p>
    <w:p w:rsidR="000F296D" w:rsidRPr="000F296D" w:rsidRDefault="000F296D" w:rsidP="000F296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296D">
        <w:rPr>
          <w:sz w:val="28"/>
          <w:szCs w:val="28"/>
        </w:rPr>
        <w:t xml:space="preserve">Скорость ультразвукового разрушения определяется, прежде всего, хрупкостью твердых тел. Чем больше хрупкость, тем при прочих равных условиях выше скорость разрушения. Поэтому легко </w:t>
      </w:r>
      <w:proofErr w:type="spellStart"/>
      <w:r w:rsidRPr="000F296D">
        <w:rPr>
          <w:sz w:val="28"/>
          <w:szCs w:val="28"/>
        </w:rPr>
        <w:t>диспергируются</w:t>
      </w:r>
      <w:proofErr w:type="spellEnd"/>
      <w:r w:rsidRPr="000F296D">
        <w:rPr>
          <w:sz w:val="28"/>
          <w:szCs w:val="28"/>
        </w:rPr>
        <w:t xml:space="preserve"> ультразвуком такие породы, как гипс, слюда, графит и сера. Эффект диспергирования усиливается при добавке к воде поверхностно-активных веществ в количестве менее 0,2%.</w:t>
      </w:r>
    </w:p>
    <w:p w:rsidR="008726BF" w:rsidRPr="000F296D" w:rsidRDefault="008726BF" w:rsidP="000F296D">
      <w:pPr>
        <w:spacing w:after="0" w:line="240" w:lineRule="auto"/>
        <w:ind w:firstLine="709"/>
        <w:jc w:val="both"/>
        <w:rPr>
          <w:sz w:val="28"/>
          <w:szCs w:val="28"/>
        </w:rPr>
      </w:pPr>
    </w:p>
    <w:sectPr w:rsidR="008726BF" w:rsidRPr="000F2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96D"/>
    <w:rsid w:val="000F296D"/>
    <w:rsid w:val="0087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5814D"/>
  <w15:chartTrackingRefBased/>
  <w15:docId w15:val="{F16898BE-0BB4-4484-88A4-4727F99FE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F29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2019-09-26T09:32:00Z</dcterms:created>
  <dcterms:modified xsi:type="dcterms:W3CDTF">2019-09-26T09:33:00Z</dcterms:modified>
</cp:coreProperties>
</file>